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CB7" w:rsidRDefault="00133CD6" w:rsidP="00133CD6">
      <w:pPr>
        <w:spacing w:after="450" w:line="259" w:lineRule="auto"/>
        <w:ind w:left="0" w:right="7" w:firstLine="0"/>
        <w:jc w:val="right"/>
      </w:pPr>
      <w:r>
        <w:rPr>
          <w:noProof/>
        </w:rPr>
        <w:drawing>
          <wp:anchor distT="0" distB="0" distL="114300" distR="114300" simplePos="0" relativeHeight="251653120" behindDoc="0" locked="0" layoutInCell="1" allowOverlap="1" wp14:anchorId="69AFD588" wp14:editId="199FAA2F">
            <wp:simplePos x="0" y="0"/>
            <wp:positionH relativeFrom="column">
              <wp:posOffset>53340</wp:posOffset>
            </wp:positionH>
            <wp:positionV relativeFrom="paragraph">
              <wp:posOffset>-204470</wp:posOffset>
            </wp:positionV>
            <wp:extent cx="1615440" cy="609600"/>
            <wp:effectExtent l="0" t="0" r="381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a:stretch>
                      <a:fillRect/>
                    </a:stretch>
                  </pic:blipFill>
                  <pic:spPr>
                    <a:xfrm>
                      <a:off x="0" y="0"/>
                      <a:ext cx="1615440" cy="609600"/>
                    </a:xfrm>
                    <a:prstGeom prst="rect">
                      <a:avLst/>
                    </a:prstGeom>
                  </pic:spPr>
                </pic:pic>
              </a:graphicData>
            </a:graphic>
          </wp:anchor>
        </w:drawing>
      </w:r>
      <w:r>
        <w:rPr>
          <w:noProof/>
        </w:rPr>
        <mc:AlternateContent>
          <mc:Choice Requires="wps">
            <w:drawing>
              <wp:anchor distT="0" distB="0" distL="114300" distR="114300" simplePos="0" relativeHeight="251652096" behindDoc="0" locked="0" layoutInCell="1" allowOverlap="1" wp14:anchorId="5FD712C5" wp14:editId="58F7F46B">
                <wp:simplePos x="0" y="0"/>
                <wp:positionH relativeFrom="column">
                  <wp:posOffset>1829130</wp:posOffset>
                </wp:positionH>
                <wp:positionV relativeFrom="paragraph">
                  <wp:posOffset>466471</wp:posOffset>
                </wp:positionV>
                <wp:extent cx="57260" cy="258066"/>
                <wp:effectExtent l="0" t="0" r="0" b="0"/>
                <wp:wrapSquare wrapText="bothSides"/>
                <wp:docPr id="20" name="Rectangle 20"/>
                <wp:cNvGraphicFramePr/>
                <a:graphic xmlns:a="http://schemas.openxmlformats.org/drawingml/2006/main">
                  <a:graphicData uri="http://schemas.microsoft.com/office/word/2010/wordprocessingShape">
                    <wps:wsp>
                      <wps:cNvSpPr/>
                      <wps:spPr>
                        <a:xfrm>
                          <a:off x="0" y="0"/>
                          <a:ext cx="57260" cy="258066"/>
                        </a:xfrm>
                        <a:prstGeom prst="rect">
                          <a:avLst/>
                        </a:prstGeom>
                        <a:ln>
                          <a:noFill/>
                        </a:ln>
                      </wps:spPr>
                      <wps:txbx>
                        <w:txbxContent>
                          <w:p w:rsidR="00591CB7" w:rsidRDefault="00A740B2">
                            <w:pPr>
                              <w:spacing w:after="160" w:line="259" w:lineRule="auto"/>
                              <w:ind w:left="0" w:firstLine="0"/>
                            </w:pPr>
                            <w:r>
                              <w:rPr>
                                <w:rFonts w:ascii="Calibri" w:eastAsia="Calibri" w:hAnsi="Calibri" w:cs="Calibri"/>
                                <w:b/>
                                <w:color w:val="595959"/>
                                <w:sz w:val="30"/>
                              </w:rPr>
                              <w:t xml:space="preserve"> </w:t>
                            </w:r>
                          </w:p>
                        </w:txbxContent>
                      </wps:txbx>
                      <wps:bodyPr horzOverflow="overflow" vert="horz" lIns="0" tIns="0" rIns="0" bIns="0" rtlCol="0">
                        <a:noAutofit/>
                      </wps:bodyPr>
                    </wps:wsp>
                  </a:graphicData>
                </a:graphic>
              </wp:anchor>
            </w:drawing>
          </mc:Choice>
          <mc:Fallback>
            <w:pict>
              <v:rect w14:anchorId="5FD712C5" id="Rectangle 20" o:spid="_x0000_s1026" style="position:absolute;left:0;text-align:left;margin-left:144.05pt;margin-top:36.75pt;width:4.5pt;height:20.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" filled="f" stroked="f">
                <v:textbox inset="0,0,0,0">
                  <w:txbxContent>
                    <w:p w:rsidR="00591CB7" w:rsidRDefault="00A740B2">
                      <w:pPr>
                        <w:spacing w:after="160" w:line="259" w:lineRule="auto"/>
                        <w:ind w:left="0" w:firstLine="0"/>
                      </w:pPr>
                      <w:r>
                        <w:rPr>
                          <w:rFonts w:ascii="Calibri" w:eastAsia="Calibri" w:hAnsi="Calibri" w:cs="Calibri"/>
                          <w:b/>
                          <w:color w:val="595959"/>
                          <w:sz w:val="30"/>
                        </w:rPr>
                        <w:t xml:space="preserve"> </w:t>
                      </w:r>
                    </w:p>
                  </w:txbxContent>
                </v:textbox>
                <w10:wrap type="square"/>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1477086</wp:posOffset>
                </wp:positionH>
                <wp:positionV relativeFrom="paragraph">
                  <wp:posOffset>798400</wp:posOffset>
                </wp:positionV>
                <wp:extent cx="46741" cy="187581"/>
                <wp:effectExtent l="0" t="0" r="0" b="0"/>
                <wp:wrapSquare wrapText="bothSides"/>
                <wp:docPr id="23" name="Rectangle 23"/>
                <wp:cNvGraphicFramePr/>
                <a:graphic xmlns:a="http://schemas.openxmlformats.org/drawingml/2006/main">
                  <a:graphicData uri="http://schemas.microsoft.com/office/word/2010/wordprocessingShape">
                    <wps:wsp>
                      <wps:cNvSpPr/>
                      <wps:spPr>
                        <a:xfrm>
                          <a:off x="0" y="0"/>
                          <a:ext cx="46741" cy="187581"/>
                        </a:xfrm>
                        <a:prstGeom prst="rect">
                          <a:avLst/>
                        </a:prstGeom>
                        <a:ln>
                          <a:noFill/>
                        </a:ln>
                      </wps:spPr>
                      <wps:txbx>
                        <w:txbxContent>
                          <w:p w:rsidR="00591CB7" w:rsidRDefault="00A740B2">
                            <w:pPr>
                              <w:spacing w:after="160" w:line="259" w:lineRule="auto"/>
                              <w:ind w:left="0" w:firstLine="0"/>
                            </w:pPr>
                            <w:r>
                              <w:rPr>
                                <w:b/>
                                <w:sz w:val="20"/>
                              </w:rPr>
                              <w:t xml:space="preserve"> </w:t>
                            </w:r>
                          </w:p>
                        </w:txbxContent>
                      </wps:txbx>
                      <wps:bodyPr horzOverflow="overflow" vert="horz" lIns="0" tIns="0" rIns="0" bIns="0" rtlCol="0">
                        <a:noAutofit/>
                      </wps:bodyPr>
                    </wps:wsp>
                  </a:graphicData>
                </a:graphic>
              </wp:anchor>
            </w:drawing>
          </mc:Choice>
          <mc:Fallback>
            <w:pict>
              <v:rect id="Rectangle 23" o:spid="_x0000_s1027" style="position:absolute;left:0;text-align:left;margin-left:116.3pt;margin-top:62.85pt;width:3.7pt;height:14.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" filled="f" stroked="f">
                <v:textbox inset="0,0,0,0">
                  <w:txbxContent>
                    <w:p w:rsidR="00591CB7" w:rsidRDefault="00A740B2">
                      <w:pPr>
                        <w:spacing w:after="160" w:line="259" w:lineRule="auto"/>
                        <w:ind w:left="0" w:firstLine="0"/>
                      </w:pPr>
                      <w:r>
                        <w:rPr>
                          <w:b/>
                          <w:sz w:val="20"/>
                        </w:rPr>
                        <w:t xml:space="preserve"> </w:t>
                      </w:r>
                    </w:p>
                  </w:txbxContent>
                </v:textbox>
                <w10:wrap type="square"/>
              </v:rect>
            </w:pict>
          </mc:Fallback>
        </mc:AlternateContent>
      </w:r>
      <w:r w:rsidR="00A740B2">
        <w:rPr>
          <w:rFonts w:ascii="Calibri" w:eastAsia="Calibri" w:hAnsi="Calibri" w:cs="Calibri"/>
          <w:b/>
          <w:color w:val="595959"/>
          <w:sz w:val="30"/>
        </w:rPr>
        <w:t xml:space="preserve">     </w:t>
      </w:r>
      <w:r>
        <w:rPr>
          <w:rFonts w:ascii="Calibri" w:eastAsia="Calibri" w:hAnsi="Calibri" w:cs="Calibri"/>
          <w:b/>
          <w:color w:val="595959"/>
          <w:sz w:val="30"/>
        </w:rPr>
        <w:t xml:space="preserve">                 Communication Focused </w:t>
      </w:r>
      <w:r w:rsidR="00006353">
        <w:rPr>
          <w:rFonts w:ascii="Calibri" w:eastAsia="Calibri" w:hAnsi="Calibri" w:cs="Calibri"/>
          <w:b/>
          <w:color w:val="595959"/>
          <w:sz w:val="30"/>
        </w:rPr>
        <w:t>Listening &amp; Watching</w:t>
      </w:r>
      <w:r w:rsidR="00A740B2">
        <w:rPr>
          <w:rFonts w:ascii="Calibri" w:eastAsia="Calibri" w:hAnsi="Calibri" w:cs="Calibri"/>
          <w:b/>
          <w:color w:val="595959"/>
          <w:sz w:val="30"/>
        </w:rPr>
        <w:t xml:space="preserve"> </w:t>
      </w:r>
    </w:p>
    <w:p w:rsidR="00591CB7" w:rsidRDefault="003B5920">
      <w:pPr>
        <w:spacing w:after="2009" w:line="259" w:lineRule="auto"/>
        <w:ind w:left="7610" w:firstLine="0"/>
      </w:pPr>
      <w:r>
        <w:rPr>
          <w:noProof/>
        </w:rPr>
        <w:drawing>
          <wp:anchor distT="0" distB="0" distL="114300" distR="114300" simplePos="0" relativeHeight="251661312" behindDoc="0" locked="0" layoutInCell="1" allowOverlap="1" wp14:anchorId="60986C68" wp14:editId="5283B729">
            <wp:simplePos x="0" y="0"/>
            <wp:positionH relativeFrom="margin">
              <wp:align>left</wp:align>
            </wp:positionH>
            <wp:positionV relativeFrom="paragraph">
              <wp:posOffset>257175</wp:posOffset>
            </wp:positionV>
            <wp:extent cx="2560320" cy="13703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stockPhotos-17846243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320" cy="1370330"/>
                    </a:xfrm>
                    <a:prstGeom prst="rect">
                      <a:avLst/>
                    </a:prstGeom>
                  </pic:spPr>
                </pic:pic>
              </a:graphicData>
            </a:graphic>
            <wp14:sizeRelH relativeFrom="margin">
              <wp14:pctWidth>0</wp14:pctWidth>
            </wp14:sizeRelH>
            <wp14:sizeRelV relativeFrom="margin">
              <wp14:pctHeight>0</wp14:pctHeight>
            </wp14:sizeRelV>
          </wp:anchor>
        </w:drawing>
      </w:r>
      <w:r w:rsidR="00133CD6">
        <w:rPr>
          <w:noProof/>
          <w:sz w:val="21"/>
        </w:rPr>
        <w:drawing>
          <wp:anchor distT="0" distB="0" distL="114300" distR="114300" simplePos="0" relativeHeight="251660288" behindDoc="0" locked="0" layoutInCell="1" allowOverlap="1" wp14:anchorId="7168B391" wp14:editId="58BDA45B">
            <wp:simplePos x="0" y="0"/>
            <wp:positionH relativeFrom="column">
              <wp:posOffset>3040380</wp:posOffset>
            </wp:positionH>
            <wp:positionV relativeFrom="paragraph">
              <wp:posOffset>440055</wp:posOffset>
            </wp:positionV>
            <wp:extent cx="2581402" cy="9219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O-Logo-Web-Cardinal_2x.png"/>
                    <pic:cNvPicPr/>
                  </pic:nvPicPr>
                  <pic:blipFill>
                    <a:blip r:embed="rId7">
                      <a:extLst>
                        <a:ext uri="{28A0092B-C50C-407E-A947-70E740481C1C}">
                          <a14:useLocalDpi xmlns:a14="http://schemas.microsoft.com/office/drawing/2010/main" val="0"/>
                        </a:ext>
                      </a:extLst>
                    </a:blip>
                    <a:stretch>
                      <a:fillRect/>
                    </a:stretch>
                  </pic:blipFill>
                  <pic:spPr>
                    <a:xfrm>
                      <a:off x="0" y="0"/>
                      <a:ext cx="2581402" cy="921929"/>
                    </a:xfrm>
                    <a:prstGeom prst="rect">
                      <a:avLst/>
                    </a:prstGeom>
                  </pic:spPr>
                </pic:pic>
              </a:graphicData>
            </a:graphic>
            <wp14:sizeRelH relativeFrom="margin">
              <wp14:pctWidth>0</wp14:pctWidth>
            </wp14:sizeRelH>
            <wp14:sizeRelV relativeFrom="margin">
              <wp14:pctHeight>0</wp14:pctHeight>
            </wp14:sizeRelV>
          </wp:anchor>
        </w:drawing>
      </w:r>
      <w:r w:rsidR="00133CD6">
        <w:rPr>
          <w:b/>
          <w:noProof/>
          <w:sz w:val="20"/>
        </w:rPr>
        <mc:AlternateContent>
          <mc:Choice Requires="wps">
            <w:drawing>
              <wp:anchor distT="0" distB="0" distL="114300" distR="114300" simplePos="0" relativeHeight="251655168" behindDoc="0" locked="0" layoutInCell="1" allowOverlap="1" wp14:anchorId="49B3B173" wp14:editId="0DAB719B">
                <wp:simplePos x="0" y="0"/>
                <wp:positionH relativeFrom="column">
                  <wp:posOffset>0</wp:posOffset>
                </wp:positionH>
                <wp:positionV relativeFrom="paragraph">
                  <wp:posOffset>1863329</wp:posOffset>
                </wp:positionV>
                <wp:extent cx="1516583" cy="207922"/>
                <wp:effectExtent l="0" t="0" r="0" b="0"/>
                <wp:wrapSquare wrapText="bothSides"/>
                <wp:docPr id="26" name="Rectangle 26"/>
                <wp:cNvGraphicFramePr/>
                <a:graphic xmlns:a="http://schemas.openxmlformats.org/drawingml/2006/main">
                  <a:graphicData uri="http://schemas.microsoft.com/office/word/2010/wordprocessingShape">
                    <wps:wsp>
                      <wps:cNvSpPr/>
                      <wps:spPr>
                        <a:xfrm>
                          <a:off x="0" y="0"/>
                          <a:ext cx="1516583" cy="207922"/>
                        </a:xfrm>
                        <a:prstGeom prst="rect">
                          <a:avLst/>
                        </a:prstGeom>
                        <a:ln>
                          <a:noFill/>
                        </a:ln>
                      </wps:spPr>
                      <wps:txbx>
                        <w:txbxContent>
                          <w:p w:rsidR="00591CB7" w:rsidRDefault="00A740B2">
                            <w:pPr>
                              <w:spacing w:after="160" w:line="259" w:lineRule="auto"/>
                              <w:ind w:left="0" w:firstLine="0"/>
                            </w:pPr>
                            <w:r>
                              <w:rPr>
                                <w:b/>
                              </w:rPr>
                              <w:t>Course Overview</w:t>
                            </w:r>
                          </w:p>
                        </w:txbxContent>
                      </wps:txbx>
                      <wps:bodyPr horzOverflow="overflow" vert="horz" lIns="0" tIns="0" rIns="0" bIns="0" rtlCol="0">
                        <a:noAutofit/>
                      </wps:bodyPr>
                    </wps:wsp>
                  </a:graphicData>
                </a:graphic>
              </wp:anchor>
            </w:drawing>
          </mc:Choice>
          <mc:Fallback>
            <w:pict>
              <v:rect w14:anchorId="49B3B173" id="Rectangle 26" o:spid="_x0000_s1028" style="position:absolute;left:0;text-align:left;margin-left:0;margin-top:146.7pt;width:119.4pt;height:16.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" filled="f" stroked="f">
                <v:textbox inset="0,0,0,0">
                  <w:txbxContent>
                    <w:p w:rsidR="00591CB7" w:rsidRDefault="00A740B2">
                      <w:pPr>
                        <w:spacing w:after="160" w:line="259" w:lineRule="auto"/>
                        <w:ind w:left="0" w:firstLine="0"/>
                      </w:pPr>
                      <w:r>
                        <w:rPr>
                          <w:b/>
                        </w:rPr>
                        <w:t>Course Overview</w:t>
                      </w:r>
                    </w:p>
                  </w:txbxContent>
                </v:textbox>
                <w10:wrap type="square"/>
              </v:rect>
            </w:pict>
          </mc:Fallback>
        </mc:AlternateContent>
      </w:r>
      <w:r w:rsidR="00133CD6">
        <w:rPr>
          <w:b/>
          <w:noProof/>
          <w:sz w:val="20"/>
        </w:rPr>
        <mc:AlternateContent>
          <mc:Choice Requires="wps">
            <w:drawing>
              <wp:anchor distT="0" distB="0" distL="114300" distR="114300" simplePos="0" relativeHeight="251658240" behindDoc="0" locked="0" layoutInCell="1" allowOverlap="1" wp14:anchorId="0531FF36" wp14:editId="6A185B0F">
                <wp:simplePos x="0" y="0"/>
                <wp:positionH relativeFrom="column">
                  <wp:posOffset>1142949</wp:posOffset>
                </wp:positionH>
                <wp:positionV relativeFrom="paragraph">
                  <wp:posOffset>1863329</wp:posOffset>
                </wp:positionV>
                <wp:extent cx="51809" cy="207922"/>
                <wp:effectExtent l="0" t="0" r="0" b="0"/>
                <wp:wrapSquare wrapText="bothSides"/>
                <wp:docPr id="27" name="Rectangle 27"/>
                <wp:cNvGraphicFramePr/>
                <a:graphic xmlns:a="http://schemas.openxmlformats.org/drawingml/2006/main">
                  <a:graphicData uri="http://schemas.microsoft.com/office/word/2010/wordprocessingShape">
                    <wps:wsp>
                      <wps:cNvSpPr/>
                      <wps:spPr>
                        <a:xfrm>
                          <a:off x="0" y="0"/>
                          <a:ext cx="51809" cy="207922"/>
                        </a:xfrm>
                        <a:prstGeom prst="rect">
                          <a:avLst/>
                        </a:prstGeom>
                        <a:ln>
                          <a:noFill/>
                        </a:ln>
                      </wps:spPr>
                      <wps:txbx>
                        <w:txbxContent>
                          <w:p w:rsidR="00591CB7" w:rsidRDefault="00A740B2">
                            <w:pPr>
                              <w:spacing w:after="160" w:line="259" w:lineRule="auto"/>
                              <w:ind w:left="0" w:firstLine="0"/>
                            </w:pPr>
                            <w:r>
                              <w:rPr>
                                <w:b/>
                              </w:rPr>
                              <w:t xml:space="preserve"> </w:t>
                            </w:r>
                          </w:p>
                        </w:txbxContent>
                      </wps:txbx>
                      <wps:bodyPr horzOverflow="overflow" vert="horz" lIns="0" tIns="0" rIns="0" bIns="0" rtlCol="0">
                        <a:noAutofit/>
                      </wps:bodyPr>
                    </wps:wsp>
                  </a:graphicData>
                </a:graphic>
              </wp:anchor>
            </w:drawing>
          </mc:Choice>
          <mc:Fallback>
            <w:pict>
              <v:rect w14:anchorId="0531FF36" id="Rectangle 27" o:spid="_x0000_s1029" style="position:absolute;left:0;text-align:left;margin-left:90pt;margin-top:146.7pt;width:4.1pt;height:16.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" filled="f" stroked="f">
                <v:textbox inset="0,0,0,0">
                  <w:txbxContent>
                    <w:p w:rsidR="00591CB7" w:rsidRDefault="00A740B2">
                      <w:pPr>
                        <w:spacing w:after="160" w:line="259" w:lineRule="auto"/>
                        <w:ind w:left="0" w:firstLine="0"/>
                      </w:pPr>
                      <w:r>
                        <w:rPr>
                          <w:b/>
                        </w:rPr>
                        <w:t xml:space="preserve"> </w:t>
                      </w:r>
                    </w:p>
                  </w:txbxContent>
                </v:textbox>
                <w10:wrap type="square"/>
              </v:rect>
            </w:pict>
          </mc:Fallback>
        </mc:AlternateContent>
      </w:r>
      <w:r w:rsidR="00A740B2">
        <w:rPr>
          <w:b/>
          <w:sz w:val="20"/>
        </w:rPr>
        <w:t xml:space="preserve"> </w:t>
      </w:r>
    </w:p>
    <w:p w:rsidR="00591CB7" w:rsidRDefault="00A740B2">
      <w:pPr>
        <w:spacing w:after="417" w:line="259" w:lineRule="auto"/>
        <w:ind w:left="0" w:firstLine="0"/>
      </w:pPr>
      <w:r>
        <w:rPr>
          <w:rFonts w:ascii="Calibri" w:eastAsia="Calibri" w:hAnsi="Calibri" w:cs="Calibri"/>
        </w:rPr>
        <w:t xml:space="preserve"> </w:t>
      </w:r>
    </w:p>
    <w:p w:rsidR="00133CD6" w:rsidRDefault="00133CD6">
      <w:pPr>
        <w:spacing w:after="5" w:line="249" w:lineRule="auto"/>
        <w:ind w:left="-5"/>
        <w:rPr>
          <w:sz w:val="21"/>
        </w:rPr>
      </w:pPr>
    </w:p>
    <w:p w:rsidR="00133CD6" w:rsidRDefault="00133CD6">
      <w:pPr>
        <w:spacing w:after="5" w:line="249" w:lineRule="auto"/>
        <w:ind w:left="-5"/>
        <w:rPr>
          <w:sz w:val="21"/>
        </w:rPr>
      </w:pPr>
    </w:p>
    <w:p w:rsidR="00320C6A" w:rsidRDefault="000A52D0" w:rsidP="00320C6A">
      <w:pPr>
        <w:spacing w:after="0" w:line="259" w:lineRule="auto"/>
        <w:ind w:left="0" w:firstLine="0"/>
        <w:rPr>
          <w:sz w:val="21"/>
        </w:rPr>
      </w:pPr>
      <w:r w:rsidRPr="000A52D0">
        <w:rPr>
          <w:sz w:val="21"/>
        </w:rPr>
        <w:t>This course is part of a series of short courses from the Understanding Language Initiative at Stanford University that facilitates the analysis and improvement of the communicative features of activities in English language development (ELD) lessons.</w:t>
      </w:r>
    </w:p>
    <w:p w:rsidR="000A52D0" w:rsidRPr="00320C6A" w:rsidRDefault="000A52D0" w:rsidP="00320C6A">
      <w:pPr>
        <w:spacing w:after="0" w:line="259" w:lineRule="auto"/>
        <w:ind w:left="0" w:firstLine="0"/>
        <w:rPr>
          <w:sz w:val="21"/>
        </w:rPr>
      </w:pPr>
    </w:p>
    <w:p w:rsidR="000A52D0" w:rsidRDefault="000A52D0" w:rsidP="000A52D0">
      <w:pPr>
        <w:spacing w:after="0" w:line="259" w:lineRule="auto"/>
        <w:ind w:left="0" w:firstLine="0"/>
        <w:rPr>
          <w:sz w:val="21"/>
        </w:rPr>
      </w:pPr>
      <w:r w:rsidRPr="000A52D0">
        <w:rPr>
          <w:sz w:val="21"/>
        </w:rPr>
        <w:t>Communicativeness means that rather than focusing on memorizing grammar rules and word meanings to give the appearance of language learning and use, activities actually require and foster communication--they motivate and support students in using language to get interesting and meaningful things done.</w:t>
      </w:r>
    </w:p>
    <w:p w:rsidR="000A52D0" w:rsidRPr="000A52D0" w:rsidRDefault="000A52D0" w:rsidP="000A52D0">
      <w:pPr>
        <w:spacing w:after="0" w:line="259" w:lineRule="auto"/>
        <w:ind w:left="0" w:firstLine="0"/>
        <w:rPr>
          <w:sz w:val="21"/>
        </w:rPr>
      </w:pPr>
    </w:p>
    <w:p w:rsidR="00320C6A" w:rsidRDefault="000A52D0" w:rsidP="000A52D0">
      <w:pPr>
        <w:spacing w:after="0" w:line="259" w:lineRule="auto"/>
        <w:ind w:left="0" w:firstLine="0"/>
        <w:rPr>
          <w:sz w:val="21"/>
        </w:rPr>
      </w:pPr>
      <w:r w:rsidRPr="000A52D0">
        <w:rPr>
          <w:sz w:val="21"/>
        </w:rPr>
        <w:t xml:space="preserve">Each course in the series highlights strategies to incorporate communication into a different skill, such as listening, speaking, reading, writing, and conversation. This course focuses on designing activities that develop students’ listening skills across disciplines. We hope this series will benefit educators looking for engaging ways to enhance both content and language learning for students, especially English Language Learners.  </w:t>
      </w:r>
      <w:r>
        <w:rPr>
          <w:sz w:val="21"/>
        </w:rPr>
        <w:br/>
      </w:r>
    </w:p>
    <w:p w:rsidR="000A52D0" w:rsidRDefault="000A52D0" w:rsidP="000A52D0">
      <w:pPr>
        <w:spacing w:after="0" w:line="259" w:lineRule="auto"/>
        <w:ind w:left="0" w:firstLine="0"/>
      </w:pPr>
    </w:p>
    <w:p w:rsidR="007B2925" w:rsidRDefault="00A740B2" w:rsidP="000A52D0">
      <w:pPr>
        <w:spacing w:after="168"/>
      </w:pPr>
      <w:r>
        <w:rPr>
          <w:b/>
        </w:rPr>
        <w:t xml:space="preserve">Goals &amp; Purpose: </w:t>
      </w:r>
      <w:r w:rsidR="000A52D0" w:rsidRPr="000A52D0">
        <w:t>This course is focused on helping educators understand the skills that make up effective listening and to see and create listening activities that are focused on communication.</w:t>
      </w:r>
      <w:r w:rsidR="000A52D0">
        <w:br/>
      </w:r>
    </w:p>
    <w:p w:rsidR="007B2925" w:rsidRDefault="007B2925" w:rsidP="007B2925">
      <w:pPr>
        <w:spacing w:after="0" w:line="259" w:lineRule="auto"/>
        <w:ind w:left="0" w:firstLine="0"/>
        <w:rPr>
          <w:b/>
          <w:i/>
        </w:rPr>
      </w:pPr>
      <w:r w:rsidRPr="007B2925">
        <w:rPr>
          <w:b/>
          <w:i/>
        </w:rPr>
        <w:t xml:space="preserve">Session 1 – Welcome to Communication-Focused </w:t>
      </w:r>
      <w:r w:rsidR="00310E0B">
        <w:rPr>
          <w:b/>
          <w:i/>
        </w:rPr>
        <w:t>Listening and Watching</w:t>
      </w:r>
    </w:p>
    <w:p w:rsidR="007B2925" w:rsidRPr="007B2925" w:rsidRDefault="007B2925" w:rsidP="007B2925">
      <w:pPr>
        <w:spacing w:after="0" w:line="259" w:lineRule="auto"/>
        <w:ind w:left="0" w:firstLine="0"/>
        <w:rPr>
          <w:b/>
          <w:i/>
        </w:rPr>
      </w:pPr>
    </w:p>
    <w:p w:rsidR="007B2925" w:rsidRDefault="007B2925" w:rsidP="007B2925">
      <w:pPr>
        <w:spacing w:after="0" w:line="259" w:lineRule="auto"/>
        <w:ind w:left="0" w:firstLine="0"/>
      </w:pPr>
      <w:r>
        <w:t>This session serves as an introduction to the course.</w:t>
      </w:r>
    </w:p>
    <w:p w:rsidR="007B2925" w:rsidRDefault="007B2925" w:rsidP="007B2925">
      <w:pPr>
        <w:spacing w:after="0" w:line="259" w:lineRule="auto"/>
        <w:ind w:left="0" w:firstLine="0"/>
      </w:pPr>
    </w:p>
    <w:p w:rsidR="007B2925" w:rsidRPr="007B2925" w:rsidRDefault="007B2925" w:rsidP="007B2925">
      <w:pPr>
        <w:spacing w:after="0" w:line="259" w:lineRule="auto"/>
        <w:ind w:left="0" w:firstLine="0"/>
        <w:rPr>
          <w:b/>
          <w:i/>
        </w:rPr>
      </w:pPr>
      <w:r w:rsidRPr="007B2925">
        <w:rPr>
          <w:b/>
          <w:i/>
        </w:rPr>
        <w:t xml:space="preserve">Session 2 – </w:t>
      </w:r>
      <w:r w:rsidR="00310E0B">
        <w:rPr>
          <w:b/>
          <w:i/>
        </w:rPr>
        <w:t>Instructional Videos</w:t>
      </w:r>
    </w:p>
    <w:p w:rsidR="007B2925" w:rsidRPr="007B2925" w:rsidRDefault="007B2925" w:rsidP="007B2925">
      <w:pPr>
        <w:spacing w:after="0" w:line="259" w:lineRule="auto"/>
        <w:ind w:left="0" w:firstLine="0"/>
        <w:rPr>
          <w:b/>
          <w:i/>
        </w:rPr>
      </w:pPr>
    </w:p>
    <w:p w:rsidR="007B2925" w:rsidRDefault="00310E0B" w:rsidP="007B2925">
      <w:pPr>
        <w:spacing w:after="0" w:line="259" w:lineRule="auto"/>
        <w:ind w:left="0" w:firstLine="0"/>
      </w:pPr>
      <w:r w:rsidRPr="00310E0B">
        <w:t>This section features videos describing the Communicativeness Design and Observation Tool as well as videos containing examples of real-life teachers in real-life classrooms.</w:t>
      </w:r>
      <w:r>
        <w:br/>
      </w:r>
    </w:p>
    <w:p w:rsidR="007B2925" w:rsidRPr="007B2925" w:rsidRDefault="007B2925" w:rsidP="007B2925">
      <w:pPr>
        <w:spacing w:after="0" w:line="259" w:lineRule="auto"/>
        <w:ind w:left="0" w:firstLine="0"/>
        <w:rPr>
          <w:b/>
          <w:i/>
        </w:rPr>
      </w:pPr>
      <w:r w:rsidRPr="007B2925">
        <w:rPr>
          <w:b/>
          <w:i/>
        </w:rPr>
        <w:t xml:space="preserve">Session 3 – </w:t>
      </w:r>
      <w:r w:rsidR="00310E0B">
        <w:rPr>
          <w:b/>
          <w:i/>
        </w:rPr>
        <w:t>Recommended Readings</w:t>
      </w:r>
    </w:p>
    <w:p w:rsidR="007B2925" w:rsidRDefault="007B2925" w:rsidP="007B2925">
      <w:pPr>
        <w:spacing w:after="0" w:line="259" w:lineRule="auto"/>
        <w:ind w:left="0" w:firstLine="0"/>
      </w:pPr>
    </w:p>
    <w:p w:rsidR="007B2925" w:rsidRDefault="00310E0B" w:rsidP="007B2925">
      <w:pPr>
        <w:spacing w:after="0" w:line="259" w:lineRule="auto"/>
        <w:ind w:left="0" w:firstLine="0"/>
      </w:pPr>
      <w:r w:rsidRPr="00310E0B">
        <w:t>This section contains background and complementary resources that help to deepen your understanding of the course content.</w:t>
      </w:r>
    </w:p>
    <w:p w:rsidR="007B2925" w:rsidRDefault="007B2925" w:rsidP="007B2925">
      <w:pPr>
        <w:spacing w:after="0" w:line="259" w:lineRule="auto"/>
        <w:ind w:left="0" w:firstLine="0"/>
      </w:pPr>
    </w:p>
    <w:p w:rsidR="00310E0B" w:rsidRDefault="00310E0B" w:rsidP="007B2925">
      <w:pPr>
        <w:spacing w:after="0" w:line="259" w:lineRule="auto"/>
        <w:ind w:left="0" w:firstLine="0"/>
      </w:pPr>
    </w:p>
    <w:p w:rsidR="00310E0B" w:rsidRDefault="00310E0B" w:rsidP="007B2925">
      <w:pPr>
        <w:spacing w:after="0" w:line="259" w:lineRule="auto"/>
        <w:ind w:left="0" w:firstLine="0"/>
      </w:pPr>
    </w:p>
    <w:p w:rsidR="00310E0B" w:rsidRDefault="00310E0B" w:rsidP="007B2925">
      <w:pPr>
        <w:spacing w:after="0" w:line="259" w:lineRule="auto"/>
        <w:ind w:left="0" w:firstLine="0"/>
      </w:pPr>
    </w:p>
    <w:p w:rsidR="007B2925" w:rsidRPr="007B2925" w:rsidRDefault="007B2925" w:rsidP="007B2925">
      <w:pPr>
        <w:spacing w:after="0" w:line="259" w:lineRule="auto"/>
        <w:ind w:left="0" w:firstLine="0"/>
        <w:rPr>
          <w:b/>
          <w:i/>
        </w:rPr>
      </w:pPr>
      <w:r w:rsidRPr="007B2925">
        <w:rPr>
          <w:b/>
          <w:i/>
        </w:rPr>
        <w:lastRenderedPageBreak/>
        <w:t xml:space="preserve">Session 4 – </w:t>
      </w:r>
      <w:r w:rsidR="00310E0B">
        <w:rPr>
          <w:b/>
          <w:i/>
        </w:rPr>
        <w:t>Assignment</w:t>
      </w:r>
    </w:p>
    <w:p w:rsidR="007B2925" w:rsidRDefault="007B2925" w:rsidP="007B2925">
      <w:pPr>
        <w:spacing w:after="0" w:line="259" w:lineRule="auto"/>
        <w:ind w:left="0" w:firstLine="0"/>
      </w:pPr>
    </w:p>
    <w:p w:rsidR="00310E0B" w:rsidRDefault="00310E0B" w:rsidP="007B2925">
      <w:pPr>
        <w:spacing w:after="0" w:line="259" w:lineRule="auto"/>
        <w:ind w:left="0" w:firstLine="0"/>
      </w:pPr>
      <w:r w:rsidRPr="00310E0B">
        <w:t>This section contains the assignment of the course. The assignment asks teachers to design a communicative listening task and then reflect on how communicative it is when used with real students.</w:t>
      </w:r>
    </w:p>
    <w:p w:rsidR="007B2925" w:rsidRDefault="007B2925" w:rsidP="007B2925">
      <w:pPr>
        <w:spacing w:after="0" w:line="259" w:lineRule="auto"/>
        <w:ind w:left="0" w:firstLine="0"/>
      </w:pPr>
    </w:p>
    <w:p w:rsidR="007B2925" w:rsidRPr="007B2925" w:rsidRDefault="007B2925" w:rsidP="007B2925">
      <w:pPr>
        <w:spacing w:after="0" w:line="259" w:lineRule="auto"/>
        <w:ind w:left="0" w:firstLine="0"/>
        <w:rPr>
          <w:b/>
          <w:i/>
        </w:rPr>
      </w:pPr>
      <w:r w:rsidRPr="007B2925">
        <w:rPr>
          <w:b/>
          <w:i/>
        </w:rPr>
        <w:t xml:space="preserve">Session 5 – </w:t>
      </w:r>
      <w:r w:rsidR="00310E0B">
        <w:rPr>
          <w:b/>
          <w:i/>
        </w:rPr>
        <w:t>Course Wrap-Up and Certificate</w:t>
      </w:r>
    </w:p>
    <w:p w:rsidR="007B2925" w:rsidRDefault="007B2925" w:rsidP="007B2925">
      <w:pPr>
        <w:spacing w:after="0" w:line="259" w:lineRule="auto"/>
        <w:ind w:left="0" w:firstLine="0"/>
      </w:pPr>
    </w:p>
    <w:p w:rsidR="007B2925" w:rsidRDefault="00310E0B" w:rsidP="007B2925">
      <w:pPr>
        <w:spacing w:after="0" w:line="259" w:lineRule="auto"/>
        <w:ind w:left="0" w:firstLine="0"/>
      </w:pPr>
      <w:r w:rsidRPr="00310E0B">
        <w:t>This section is a conclusion to the course.</w:t>
      </w:r>
    </w:p>
    <w:p w:rsidR="00310E0B" w:rsidRDefault="00310E0B" w:rsidP="007B2925">
      <w:pPr>
        <w:spacing w:after="0" w:line="259" w:lineRule="auto"/>
        <w:ind w:left="0" w:firstLine="0"/>
      </w:pPr>
    </w:p>
    <w:p w:rsidR="00591CB7" w:rsidRDefault="00A740B2">
      <w:r>
        <w:t>Throughout the course, opportunities are provided for you to connect your learning across sessions and to explicitly consider the implications of your learning for your classroom practice. You will also be able to revisit your work and ref</w:t>
      </w:r>
      <w:bookmarkStart w:id="0" w:name="_GoBack"/>
      <w:bookmarkEnd w:id="0"/>
      <w:r>
        <w:t xml:space="preserve">lections by viewing your individual Course Portfolios. </w:t>
      </w:r>
    </w:p>
    <w:sectPr w:rsidR="00591CB7">
      <w:pgSz w:w="12240" w:h="15840"/>
      <w:pgMar w:top="778" w:right="1433" w:bottom="4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4F"/>
    <w:multiLevelType w:val="hybridMultilevel"/>
    <w:tmpl w:val="0680CED8"/>
    <w:lvl w:ilvl="0" w:tplc="F202C64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684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5230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B88D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AA6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70A0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CA96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4256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86F6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CE7059"/>
    <w:multiLevelType w:val="hybridMultilevel"/>
    <w:tmpl w:val="AAAAC9C2"/>
    <w:lvl w:ilvl="0" w:tplc="CA2A3A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10F1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A294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F25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AABC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9ACF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5E00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A2D7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6C8D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C82EB9"/>
    <w:multiLevelType w:val="hybridMultilevel"/>
    <w:tmpl w:val="3B140038"/>
    <w:lvl w:ilvl="0" w:tplc="CCF8FE8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C00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3C13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839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7C7B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766C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1449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84D7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88FE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685145"/>
    <w:multiLevelType w:val="hybridMultilevel"/>
    <w:tmpl w:val="1C4C1460"/>
    <w:lvl w:ilvl="0" w:tplc="F3C0D6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48CE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D080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A495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DCEC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702B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A8F9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FCA9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2007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F54C45"/>
    <w:multiLevelType w:val="hybridMultilevel"/>
    <w:tmpl w:val="67BAD156"/>
    <w:lvl w:ilvl="0" w:tplc="836C54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FCB7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1A8A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D610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E03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BE16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2476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2A07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5821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5DC464F"/>
    <w:multiLevelType w:val="hybridMultilevel"/>
    <w:tmpl w:val="1C648C4A"/>
    <w:lvl w:ilvl="0" w:tplc="88A244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00DD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1EEC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3212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6611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0C2F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BEF3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025B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38D2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B7"/>
    <w:rsid w:val="00006353"/>
    <w:rsid w:val="000A52D0"/>
    <w:rsid w:val="00133CD6"/>
    <w:rsid w:val="00310E0B"/>
    <w:rsid w:val="00320C6A"/>
    <w:rsid w:val="00322601"/>
    <w:rsid w:val="003B5920"/>
    <w:rsid w:val="004844CA"/>
    <w:rsid w:val="00591CB7"/>
    <w:rsid w:val="007B2925"/>
    <w:rsid w:val="00A7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FAF3"/>
  <w15:docId w15:val="{3F150125-6B72-4981-BB41-3B075E6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450"/>
      <w:ind w:right="212"/>
      <w:outlineLvl w:val="0"/>
    </w:pPr>
    <w:rPr>
      <w:rFonts w:ascii="Calibri" w:eastAsia="Calibri" w:hAnsi="Calibri" w:cs="Calibri"/>
      <w:b/>
      <w:color w:val="595959"/>
      <w:sz w:val="3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95959"/>
      <w:sz w:val="30"/>
    </w:rPr>
  </w:style>
  <w:style w:type="character" w:customStyle="1" w:styleId="Heading2Char">
    <w:name w:val="Heading 2 Char"/>
    <w:link w:val="Heading2"/>
    <w:rPr>
      <w:rFonts w:ascii="Arial" w:eastAsia="Arial" w:hAnsi="Arial" w:cs="Arial"/>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Melissa</dc:creator>
  <cp:keywords/>
  <cp:lastModifiedBy>Kaitlynn Wiley</cp:lastModifiedBy>
  <cp:revision>5</cp:revision>
  <dcterms:created xsi:type="dcterms:W3CDTF">2016-10-13T00:47:00Z</dcterms:created>
  <dcterms:modified xsi:type="dcterms:W3CDTF">2016-10-13T00:49:00Z</dcterms:modified>
</cp:coreProperties>
</file>